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A0" w:rsidRPr="004130A0" w:rsidRDefault="004130A0" w:rsidP="004130A0">
      <w:pPr>
        <w:pStyle w:val="KonuBal"/>
        <w:rPr>
          <w:rFonts w:asciiTheme="minorHAnsi" w:eastAsia="Times New Roman" w:hAnsiTheme="minorHAnsi" w:cstheme="minorHAnsi"/>
          <w:b/>
          <w:color w:val="1F497D" w:themeColor="text2"/>
          <w:kern w:val="36"/>
          <w:sz w:val="36"/>
          <w:szCs w:val="36"/>
          <w:lang w:eastAsia="tr-TR"/>
        </w:rPr>
      </w:pPr>
      <w:r w:rsidRPr="004130A0">
        <w:rPr>
          <w:rFonts w:asciiTheme="minorHAnsi" w:eastAsia="Times New Roman" w:hAnsiTheme="minorHAnsi" w:cstheme="minorHAnsi"/>
          <w:b/>
          <w:color w:val="1F497D" w:themeColor="text2"/>
          <w:kern w:val="36"/>
          <w:sz w:val="36"/>
          <w:szCs w:val="36"/>
          <w:lang w:eastAsia="tr-TR"/>
        </w:rPr>
        <w:t>İLİS PROJESİ SONUÇLARININ</w:t>
      </w:r>
    </w:p>
    <w:p w:rsidR="0022134D" w:rsidRPr="004130A0" w:rsidRDefault="0022134D" w:rsidP="004130A0">
      <w:pPr>
        <w:pStyle w:val="KonuBal"/>
        <w:rPr>
          <w:rFonts w:asciiTheme="minorHAnsi" w:eastAsia="Times New Roman" w:hAnsiTheme="minorHAnsi" w:cstheme="minorHAnsi"/>
          <w:b/>
          <w:color w:val="1F497D" w:themeColor="text2"/>
          <w:kern w:val="36"/>
          <w:sz w:val="36"/>
          <w:szCs w:val="36"/>
          <w:lang w:eastAsia="tr-TR"/>
        </w:rPr>
      </w:pPr>
      <w:r w:rsidRPr="004130A0">
        <w:rPr>
          <w:rFonts w:asciiTheme="minorHAnsi" w:eastAsia="Times New Roman" w:hAnsiTheme="minorHAnsi" w:cstheme="minorHAnsi"/>
          <w:b/>
          <w:color w:val="1F497D" w:themeColor="text2"/>
          <w:kern w:val="36"/>
          <w:sz w:val="36"/>
          <w:szCs w:val="36"/>
          <w:lang w:eastAsia="tr-TR"/>
        </w:rPr>
        <w:t>BİLİMSEL VE STRATEJİK DEĞERLENDİRMESİ</w:t>
      </w:r>
    </w:p>
    <w:p w:rsidR="00290DD6" w:rsidRDefault="00290DD6" w:rsidP="0022134D">
      <w:pPr>
        <w:spacing w:before="100" w:beforeAutospacing="1" w:after="100" w:afterAutospacing="1" w:line="240" w:lineRule="auto"/>
        <w:outlineLvl w:val="1"/>
        <w:rPr>
          <w:rFonts w:eastAsia="Times New Roman" w:cstheme="minorHAnsi"/>
          <w:b/>
          <w:bCs/>
          <w:sz w:val="36"/>
          <w:szCs w:val="36"/>
          <w:lang w:eastAsia="tr-TR"/>
        </w:rPr>
      </w:pPr>
    </w:p>
    <w:p w:rsidR="0022134D" w:rsidRDefault="0022134D" w:rsidP="0022134D">
      <w:pPr>
        <w:spacing w:before="100" w:beforeAutospacing="1" w:after="100" w:afterAutospacing="1" w:line="240" w:lineRule="auto"/>
        <w:outlineLvl w:val="1"/>
        <w:rPr>
          <w:rFonts w:eastAsia="Times New Roman" w:cstheme="minorHAnsi"/>
          <w:b/>
          <w:bCs/>
          <w:color w:val="1F497D" w:themeColor="text2"/>
          <w:sz w:val="40"/>
          <w:szCs w:val="40"/>
          <w:lang w:eastAsia="tr-TR"/>
        </w:rPr>
      </w:pPr>
      <w:r w:rsidRPr="00474C91">
        <w:rPr>
          <w:rFonts w:eastAsia="Times New Roman" w:cstheme="minorHAnsi"/>
          <w:b/>
          <w:bCs/>
          <w:color w:val="1F497D" w:themeColor="text2"/>
          <w:sz w:val="40"/>
          <w:szCs w:val="40"/>
          <w:lang w:eastAsia="tr-TR"/>
        </w:rPr>
        <w:t>Topl</w:t>
      </w:r>
      <w:r w:rsidR="00290DD6" w:rsidRPr="00474C91">
        <w:rPr>
          <w:rFonts w:eastAsia="Times New Roman" w:cstheme="minorHAnsi"/>
          <w:b/>
          <w:bCs/>
          <w:color w:val="1F497D" w:themeColor="text2"/>
          <w:sz w:val="40"/>
          <w:szCs w:val="40"/>
          <w:lang w:eastAsia="tr-TR"/>
        </w:rPr>
        <w:t xml:space="preserve">um Sağlığı, Sağlık Ekonomisi ve                       </w:t>
      </w:r>
      <w:r w:rsidRPr="00474C91">
        <w:rPr>
          <w:rFonts w:eastAsia="Times New Roman" w:cstheme="minorHAnsi"/>
          <w:b/>
          <w:bCs/>
          <w:color w:val="1F497D" w:themeColor="text2"/>
          <w:sz w:val="40"/>
          <w:szCs w:val="40"/>
          <w:lang w:eastAsia="tr-TR"/>
        </w:rPr>
        <w:t>Toplum Eczacılığı Açısından Çok Boyutlu Analiz</w:t>
      </w:r>
    </w:p>
    <w:p w:rsidR="00474C91" w:rsidRPr="00474C91" w:rsidRDefault="00474C91" w:rsidP="0022134D">
      <w:pPr>
        <w:spacing w:before="100" w:beforeAutospacing="1" w:after="100" w:afterAutospacing="1" w:line="240" w:lineRule="auto"/>
        <w:outlineLvl w:val="1"/>
        <w:rPr>
          <w:rFonts w:eastAsia="Times New Roman" w:cstheme="minorHAnsi"/>
          <w:b/>
          <w:bCs/>
          <w:color w:val="1F497D" w:themeColor="text2"/>
          <w:sz w:val="40"/>
          <w:szCs w:val="40"/>
          <w:lang w:eastAsia="tr-TR"/>
        </w:rPr>
      </w:pPr>
    </w:p>
    <w:p w:rsidR="0022134D" w:rsidRPr="004130A0" w:rsidRDefault="0022134D" w:rsidP="004130A0">
      <w:pPr>
        <w:numPr>
          <w:ilvl w:val="0"/>
          <w:numId w:val="1"/>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Bölge Muğla Eczacı Odası tarafından yürütülen İlaçla İlişkili Sorun Tespit ve Yönetim (İLİS) Projesi, Türkiye’de toplum eczacılığı alanında saha verisine dayalı en dikkat çekici klinik gözlem çalışmalarından biri olma potansiyeline sahiptir. Çalışma yalnızca vaka bildirimi yapan bir proje değil; aynı zamanda toplum eczacısının sağlık sistemi içerisindeki görünmeyen klinik rolünü bilimsel verilerle ortaya koyan bir “sağlık sistemi analizi” niteliğindedir. </w:t>
      </w:r>
    </w:p>
    <w:p w:rsidR="0022134D" w:rsidRDefault="0022134D" w:rsidP="00290DD6">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proje; sağlık otoriteleri, SGK, Sağlık Bakanlığı, Türk Eczacıları Birliği, akademisyenler, hekimler ve kamuoyu açısından ç</w:t>
      </w:r>
      <w:r w:rsidR="00290DD6">
        <w:rPr>
          <w:rFonts w:eastAsia="Times New Roman" w:cstheme="minorHAnsi"/>
          <w:sz w:val="24"/>
          <w:szCs w:val="24"/>
          <w:lang w:eastAsia="tr-TR"/>
        </w:rPr>
        <w:t>ok önemli sonuçlar içe</w:t>
      </w:r>
      <w:r w:rsidR="00B06F56">
        <w:rPr>
          <w:rFonts w:eastAsia="Times New Roman" w:cstheme="minorHAnsi"/>
          <w:sz w:val="24"/>
          <w:szCs w:val="24"/>
          <w:lang w:eastAsia="tr-TR"/>
        </w:rPr>
        <w:t>rmektedir.</w:t>
      </w:r>
    </w:p>
    <w:p w:rsidR="00290DD6" w:rsidRPr="004130A0" w:rsidRDefault="00290DD6" w:rsidP="00290DD6">
      <w:pPr>
        <w:spacing w:before="100" w:beforeAutospacing="1" w:after="100" w:afterAutospacing="1" w:line="240" w:lineRule="auto"/>
        <w:rPr>
          <w:rFonts w:eastAsia="Times New Roman" w:cstheme="minorHAnsi"/>
          <w:sz w:val="24"/>
          <w:szCs w:val="24"/>
          <w:lang w:eastAsia="tr-TR"/>
        </w:rPr>
      </w:pPr>
    </w:p>
    <w:p w:rsidR="0022134D" w:rsidRPr="00290DD6" w:rsidRDefault="0022134D" w:rsidP="0022134D">
      <w:pPr>
        <w:spacing w:before="100" w:beforeAutospacing="1" w:after="100" w:afterAutospacing="1" w:line="240" w:lineRule="auto"/>
        <w:outlineLvl w:val="0"/>
        <w:rPr>
          <w:rFonts w:eastAsia="Times New Roman" w:cstheme="minorHAnsi"/>
          <w:b/>
          <w:bCs/>
          <w:kern w:val="36"/>
          <w:sz w:val="36"/>
          <w:szCs w:val="36"/>
          <w:lang w:eastAsia="tr-TR"/>
        </w:rPr>
      </w:pPr>
      <w:r w:rsidRPr="00290DD6">
        <w:rPr>
          <w:rFonts w:eastAsia="Times New Roman" w:cstheme="minorHAnsi"/>
          <w:b/>
          <w:bCs/>
          <w:kern w:val="36"/>
          <w:sz w:val="36"/>
          <w:szCs w:val="36"/>
          <w:lang w:eastAsia="tr-TR"/>
        </w:rPr>
        <w:t>1. TOPLUM SAĞLIĞI AÇISINDAN DEĞERLENDİRME</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Projesi’nin en önemli sonuçlarından biri, toplum eczacılarının hastalarla sürekli temas halinde olması sayesinde sağlık sisteminin en erken müdahale noktalarından biri olduğunu göstermesidir.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Projede;</w:t>
      </w:r>
    </w:p>
    <w:p w:rsidR="0022134D" w:rsidRPr="004130A0" w:rsidRDefault="0022134D" w:rsidP="0022134D">
      <w:pPr>
        <w:numPr>
          <w:ilvl w:val="0"/>
          <w:numId w:val="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Tedavisiz hipertansiyon, </w:t>
      </w:r>
    </w:p>
    <w:p w:rsidR="0022134D" w:rsidRPr="004130A0" w:rsidRDefault="0022134D" w:rsidP="0022134D">
      <w:pPr>
        <w:numPr>
          <w:ilvl w:val="0"/>
          <w:numId w:val="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Tanı almamış diyabet, </w:t>
      </w:r>
    </w:p>
    <w:p w:rsidR="0022134D" w:rsidRPr="004130A0" w:rsidRDefault="0022134D" w:rsidP="0022134D">
      <w:pPr>
        <w:numPr>
          <w:ilvl w:val="0"/>
          <w:numId w:val="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İlaç uyumsuzluğu, </w:t>
      </w:r>
    </w:p>
    <w:p w:rsidR="0022134D" w:rsidRPr="004130A0" w:rsidRDefault="0022134D" w:rsidP="0022134D">
      <w:pPr>
        <w:numPr>
          <w:ilvl w:val="0"/>
          <w:numId w:val="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Yanlış ilaç kullanımı, </w:t>
      </w:r>
    </w:p>
    <w:p w:rsidR="0022134D" w:rsidRPr="004130A0" w:rsidRDefault="0022134D" w:rsidP="0022134D">
      <w:pPr>
        <w:numPr>
          <w:ilvl w:val="0"/>
          <w:numId w:val="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Riskli ilaç </w:t>
      </w:r>
      <w:proofErr w:type="gramStart"/>
      <w:r w:rsidRPr="004130A0">
        <w:rPr>
          <w:rFonts w:eastAsia="Times New Roman" w:cstheme="minorHAnsi"/>
          <w:sz w:val="24"/>
          <w:szCs w:val="24"/>
          <w:lang w:eastAsia="tr-TR"/>
        </w:rPr>
        <w:t>kombinasyonları</w:t>
      </w:r>
      <w:proofErr w:type="gramEnd"/>
      <w:r w:rsidRPr="004130A0">
        <w:rPr>
          <w:rFonts w:eastAsia="Times New Roman" w:cstheme="minorHAnsi"/>
          <w:sz w:val="24"/>
          <w:szCs w:val="24"/>
          <w:lang w:eastAsia="tr-TR"/>
        </w:rPr>
        <w:t xml:space="preserve">, </w:t>
      </w:r>
    </w:p>
    <w:p w:rsidR="0022134D" w:rsidRPr="004130A0" w:rsidRDefault="0022134D" w:rsidP="0022134D">
      <w:pPr>
        <w:numPr>
          <w:ilvl w:val="0"/>
          <w:numId w:val="2"/>
        </w:numPr>
        <w:spacing w:before="100" w:beforeAutospacing="1" w:after="100" w:afterAutospacing="1" w:line="240" w:lineRule="auto"/>
        <w:rPr>
          <w:rFonts w:eastAsia="Times New Roman" w:cstheme="minorHAnsi"/>
          <w:sz w:val="24"/>
          <w:szCs w:val="24"/>
          <w:lang w:eastAsia="tr-TR"/>
        </w:rPr>
      </w:pPr>
      <w:proofErr w:type="spellStart"/>
      <w:r w:rsidRPr="004130A0">
        <w:rPr>
          <w:rFonts w:eastAsia="Times New Roman" w:cstheme="minorHAnsi"/>
          <w:sz w:val="24"/>
          <w:szCs w:val="24"/>
          <w:lang w:eastAsia="tr-TR"/>
        </w:rPr>
        <w:t>Advers</w:t>
      </w:r>
      <w:proofErr w:type="spellEnd"/>
      <w:r w:rsidRPr="004130A0">
        <w:rPr>
          <w:rFonts w:eastAsia="Times New Roman" w:cstheme="minorHAnsi"/>
          <w:sz w:val="24"/>
          <w:szCs w:val="24"/>
          <w:lang w:eastAsia="tr-TR"/>
        </w:rPr>
        <w:t xml:space="preserve"> ilaç reaksiyonları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eczacı</w:t>
      </w:r>
      <w:proofErr w:type="gramEnd"/>
      <w:r w:rsidRPr="004130A0">
        <w:rPr>
          <w:rFonts w:eastAsia="Times New Roman" w:cstheme="minorHAnsi"/>
          <w:sz w:val="24"/>
          <w:szCs w:val="24"/>
          <w:lang w:eastAsia="tr-TR"/>
        </w:rPr>
        <w:t xml:space="preserve"> gözlemleriyle erken dönemde tespit edilmiştir.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durumun halk sağlığı açısından anlamı son derece büyüktür.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Çünkü hipertansiyon, diyabet, </w:t>
      </w:r>
      <w:proofErr w:type="spellStart"/>
      <w:r w:rsidRPr="004130A0">
        <w:rPr>
          <w:rFonts w:eastAsia="Times New Roman" w:cstheme="minorHAnsi"/>
          <w:sz w:val="24"/>
          <w:szCs w:val="24"/>
          <w:lang w:eastAsia="tr-TR"/>
        </w:rPr>
        <w:t>kardiyovasküler</w:t>
      </w:r>
      <w:proofErr w:type="spellEnd"/>
      <w:r w:rsidRPr="004130A0">
        <w:rPr>
          <w:rFonts w:eastAsia="Times New Roman" w:cstheme="minorHAnsi"/>
          <w:sz w:val="24"/>
          <w:szCs w:val="24"/>
          <w:lang w:eastAsia="tr-TR"/>
        </w:rPr>
        <w:t xml:space="preserve"> hastalıklar ve kronik hastalık </w:t>
      </w:r>
      <w:proofErr w:type="gramStart"/>
      <w:r w:rsidRPr="004130A0">
        <w:rPr>
          <w:rFonts w:eastAsia="Times New Roman" w:cstheme="minorHAnsi"/>
          <w:sz w:val="24"/>
          <w:szCs w:val="24"/>
          <w:lang w:eastAsia="tr-TR"/>
        </w:rPr>
        <w:t>komplikasyonları</w:t>
      </w:r>
      <w:proofErr w:type="gramEnd"/>
      <w:r w:rsidRPr="004130A0">
        <w:rPr>
          <w:rFonts w:eastAsia="Times New Roman" w:cstheme="minorHAnsi"/>
          <w:sz w:val="24"/>
          <w:szCs w:val="24"/>
          <w:lang w:eastAsia="tr-TR"/>
        </w:rPr>
        <w:t xml:space="preserve"> Türkiye’nin en büyük sağlık yüklerinden biridir. Bu hastalıkların erken fark edilmesi;</w:t>
      </w:r>
    </w:p>
    <w:p w:rsidR="0022134D" w:rsidRPr="004130A0" w:rsidRDefault="0022134D" w:rsidP="0022134D">
      <w:pPr>
        <w:numPr>
          <w:ilvl w:val="0"/>
          <w:numId w:val="3"/>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lastRenderedPageBreak/>
        <w:t xml:space="preserve">İnme, </w:t>
      </w:r>
    </w:p>
    <w:p w:rsidR="0022134D" w:rsidRPr="004130A0" w:rsidRDefault="0022134D" w:rsidP="0022134D">
      <w:pPr>
        <w:numPr>
          <w:ilvl w:val="0"/>
          <w:numId w:val="3"/>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Kalp krizi, </w:t>
      </w:r>
    </w:p>
    <w:p w:rsidR="0022134D" w:rsidRPr="004130A0" w:rsidRDefault="0022134D" w:rsidP="0022134D">
      <w:pPr>
        <w:numPr>
          <w:ilvl w:val="0"/>
          <w:numId w:val="3"/>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Böbrek yetmezliği, </w:t>
      </w:r>
    </w:p>
    <w:p w:rsidR="0022134D" w:rsidRPr="004130A0" w:rsidRDefault="0022134D" w:rsidP="0022134D">
      <w:pPr>
        <w:numPr>
          <w:ilvl w:val="0"/>
          <w:numId w:val="3"/>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Diyabetik </w:t>
      </w:r>
      <w:proofErr w:type="gramStart"/>
      <w:r w:rsidRPr="004130A0">
        <w:rPr>
          <w:rFonts w:eastAsia="Times New Roman" w:cstheme="minorHAnsi"/>
          <w:sz w:val="24"/>
          <w:szCs w:val="24"/>
          <w:lang w:eastAsia="tr-TR"/>
        </w:rPr>
        <w:t>komplikasyonlar</w:t>
      </w:r>
      <w:proofErr w:type="gramEnd"/>
      <w:r w:rsidRPr="004130A0">
        <w:rPr>
          <w:rFonts w:eastAsia="Times New Roman" w:cstheme="minorHAnsi"/>
          <w:sz w:val="24"/>
          <w:szCs w:val="24"/>
          <w:lang w:eastAsia="tr-TR"/>
        </w:rPr>
        <w:t xml:space="preserve">, </w:t>
      </w:r>
    </w:p>
    <w:p w:rsidR="0022134D" w:rsidRPr="004130A0" w:rsidRDefault="0022134D" w:rsidP="0022134D">
      <w:pPr>
        <w:numPr>
          <w:ilvl w:val="0"/>
          <w:numId w:val="3"/>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Hastane yatışları, </w:t>
      </w:r>
    </w:p>
    <w:p w:rsidR="0022134D" w:rsidRPr="004130A0" w:rsidRDefault="0022134D" w:rsidP="0022134D">
      <w:pPr>
        <w:numPr>
          <w:ilvl w:val="0"/>
          <w:numId w:val="3"/>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Yoğun bakım süreçleri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gibi</w:t>
      </w:r>
      <w:proofErr w:type="gramEnd"/>
      <w:r w:rsidRPr="004130A0">
        <w:rPr>
          <w:rFonts w:eastAsia="Times New Roman" w:cstheme="minorHAnsi"/>
          <w:sz w:val="24"/>
          <w:szCs w:val="24"/>
          <w:lang w:eastAsia="tr-TR"/>
        </w:rPr>
        <w:t xml:space="preserve"> yüksek </w:t>
      </w:r>
      <w:proofErr w:type="spellStart"/>
      <w:r w:rsidRPr="004130A0">
        <w:rPr>
          <w:rFonts w:eastAsia="Times New Roman" w:cstheme="minorHAnsi"/>
          <w:sz w:val="24"/>
          <w:szCs w:val="24"/>
          <w:lang w:eastAsia="tr-TR"/>
        </w:rPr>
        <w:t>mortalite</w:t>
      </w:r>
      <w:proofErr w:type="spellEnd"/>
      <w:r w:rsidRPr="004130A0">
        <w:rPr>
          <w:rFonts w:eastAsia="Times New Roman" w:cstheme="minorHAnsi"/>
          <w:sz w:val="24"/>
          <w:szCs w:val="24"/>
          <w:lang w:eastAsia="tr-TR"/>
        </w:rPr>
        <w:t xml:space="preserve"> ve </w:t>
      </w:r>
      <w:proofErr w:type="spellStart"/>
      <w:r w:rsidRPr="004130A0">
        <w:rPr>
          <w:rFonts w:eastAsia="Times New Roman" w:cstheme="minorHAnsi"/>
          <w:sz w:val="24"/>
          <w:szCs w:val="24"/>
          <w:lang w:eastAsia="tr-TR"/>
        </w:rPr>
        <w:t>morbidite</w:t>
      </w:r>
      <w:proofErr w:type="spellEnd"/>
      <w:r w:rsidRPr="004130A0">
        <w:rPr>
          <w:rFonts w:eastAsia="Times New Roman" w:cstheme="minorHAnsi"/>
          <w:sz w:val="24"/>
          <w:szCs w:val="24"/>
          <w:lang w:eastAsia="tr-TR"/>
        </w:rPr>
        <w:t xml:space="preserve"> oluşturan tabloların önlenmesini sağlayabilmektedir.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proje açık şekilde göstermektedir ki:</w:t>
      </w:r>
    </w:p>
    <w:p w:rsidR="0022134D" w:rsidRPr="004130A0" w:rsidRDefault="0022134D" w:rsidP="0022134D">
      <w:pPr>
        <w:spacing w:before="100" w:beforeAutospacing="1" w:after="100" w:afterAutospacing="1" w:line="240" w:lineRule="auto"/>
        <w:outlineLvl w:val="1"/>
        <w:rPr>
          <w:rFonts w:eastAsia="Times New Roman" w:cstheme="minorHAnsi"/>
          <w:b/>
          <w:bCs/>
          <w:sz w:val="36"/>
          <w:szCs w:val="36"/>
          <w:lang w:eastAsia="tr-TR"/>
        </w:rPr>
      </w:pPr>
      <w:r w:rsidRPr="004130A0">
        <w:rPr>
          <w:rFonts w:eastAsia="Times New Roman" w:cstheme="minorHAnsi"/>
          <w:b/>
          <w:bCs/>
          <w:sz w:val="36"/>
          <w:szCs w:val="36"/>
          <w:lang w:eastAsia="tr-TR"/>
        </w:rPr>
        <w:t>“Toplum eczacısı, sağlık sisteminin sahadaki erken uyarı mekanizmasıdır.”</w:t>
      </w:r>
    </w:p>
    <w:p w:rsidR="0022134D" w:rsidRDefault="0022134D" w:rsidP="00290DD6">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Özellikle aile hekimliği ile hastane arasındaki boşlukta, toplum eczacıları sürekli erişilebilir sağlık profesyonelleri olarak kritik koruy</w:t>
      </w:r>
      <w:r w:rsidR="00290DD6">
        <w:rPr>
          <w:rFonts w:eastAsia="Times New Roman" w:cstheme="minorHAnsi"/>
          <w:sz w:val="24"/>
          <w:szCs w:val="24"/>
          <w:lang w:eastAsia="tr-TR"/>
        </w:rPr>
        <w:t>ucu sağlık hizmeti sunmaktadır.</w:t>
      </w:r>
    </w:p>
    <w:p w:rsidR="00290DD6" w:rsidRDefault="00290DD6" w:rsidP="00290DD6">
      <w:pPr>
        <w:spacing w:before="100" w:beforeAutospacing="1" w:after="100" w:afterAutospacing="1" w:line="240" w:lineRule="auto"/>
        <w:rPr>
          <w:rFonts w:eastAsia="Times New Roman" w:cstheme="minorHAnsi"/>
          <w:sz w:val="24"/>
          <w:szCs w:val="24"/>
          <w:lang w:eastAsia="tr-TR"/>
        </w:rPr>
      </w:pPr>
    </w:p>
    <w:p w:rsidR="0022134D" w:rsidRPr="00290DD6" w:rsidRDefault="0022134D" w:rsidP="0022134D">
      <w:pPr>
        <w:spacing w:before="100" w:beforeAutospacing="1" w:after="100" w:afterAutospacing="1" w:line="240" w:lineRule="auto"/>
        <w:outlineLvl w:val="0"/>
        <w:rPr>
          <w:rFonts w:eastAsia="Times New Roman" w:cstheme="minorHAnsi"/>
          <w:b/>
          <w:bCs/>
          <w:kern w:val="36"/>
          <w:sz w:val="36"/>
          <w:szCs w:val="36"/>
          <w:lang w:eastAsia="tr-TR"/>
        </w:rPr>
      </w:pPr>
      <w:r w:rsidRPr="00290DD6">
        <w:rPr>
          <w:rFonts w:eastAsia="Times New Roman" w:cstheme="minorHAnsi"/>
          <w:b/>
          <w:bCs/>
          <w:kern w:val="36"/>
          <w:sz w:val="36"/>
          <w:szCs w:val="36"/>
          <w:lang w:eastAsia="tr-TR"/>
        </w:rPr>
        <w:t>2. SAĞLIK EKONOMİSİ AÇISINDAN DEĞERLENDİRME</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Projesi’nin en güçlü yönlerinden biri, klinik müdahalelerin ekonomik etkisini sayısal olarak ortaya koymasıdır.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Projede kullanılan “</w:t>
      </w:r>
      <w:proofErr w:type="spellStart"/>
      <w:r w:rsidRPr="004130A0">
        <w:rPr>
          <w:rFonts w:eastAsia="Times New Roman" w:cstheme="minorHAnsi"/>
          <w:sz w:val="24"/>
          <w:szCs w:val="24"/>
          <w:lang w:eastAsia="tr-TR"/>
        </w:rPr>
        <w:t>Cost</w:t>
      </w:r>
      <w:proofErr w:type="spellEnd"/>
      <w:r w:rsidRPr="004130A0">
        <w:rPr>
          <w:rFonts w:eastAsia="Times New Roman" w:cstheme="minorHAnsi"/>
          <w:sz w:val="24"/>
          <w:szCs w:val="24"/>
          <w:lang w:eastAsia="tr-TR"/>
        </w:rPr>
        <w:t>-</w:t>
      </w:r>
      <w:proofErr w:type="spellStart"/>
      <w:r w:rsidRPr="004130A0">
        <w:rPr>
          <w:rFonts w:eastAsia="Times New Roman" w:cstheme="minorHAnsi"/>
          <w:sz w:val="24"/>
          <w:szCs w:val="24"/>
          <w:lang w:eastAsia="tr-TR"/>
        </w:rPr>
        <w:t>Avoidance</w:t>
      </w:r>
      <w:proofErr w:type="spellEnd"/>
      <w:r w:rsidRPr="004130A0">
        <w:rPr>
          <w:rFonts w:eastAsia="Times New Roman" w:cstheme="minorHAnsi"/>
          <w:sz w:val="24"/>
          <w:szCs w:val="24"/>
          <w:lang w:eastAsia="tr-TR"/>
        </w:rPr>
        <w:t xml:space="preserve"> </w:t>
      </w:r>
      <w:proofErr w:type="spellStart"/>
      <w:r w:rsidRPr="004130A0">
        <w:rPr>
          <w:rFonts w:eastAsia="Times New Roman" w:cstheme="minorHAnsi"/>
          <w:sz w:val="24"/>
          <w:szCs w:val="24"/>
          <w:lang w:eastAsia="tr-TR"/>
        </w:rPr>
        <w:t>Analysis</w:t>
      </w:r>
      <w:proofErr w:type="spellEnd"/>
      <w:r w:rsidRPr="004130A0">
        <w:rPr>
          <w:rFonts w:eastAsia="Times New Roman" w:cstheme="minorHAnsi"/>
          <w:sz w:val="24"/>
          <w:szCs w:val="24"/>
          <w:lang w:eastAsia="tr-TR"/>
        </w:rPr>
        <w:t xml:space="preserve"> (Maliyetten Kaçınma Analizi)” yaklaşımı, uluslararası </w:t>
      </w:r>
      <w:proofErr w:type="spellStart"/>
      <w:r w:rsidRPr="004130A0">
        <w:rPr>
          <w:rFonts w:eastAsia="Times New Roman" w:cstheme="minorHAnsi"/>
          <w:sz w:val="24"/>
          <w:szCs w:val="24"/>
          <w:lang w:eastAsia="tr-TR"/>
        </w:rPr>
        <w:t>farmakoekonomi</w:t>
      </w:r>
      <w:proofErr w:type="spellEnd"/>
      <w:r w:rsidRPr="004130A0">
        <w:rPr>
          <w:rFonts w:eastAsia="Times New Roman" w:cstheme="minorHAnsi"/>
          <w:sz w:val="24"/>
          <w:szCs w:val="24"/>
          <w:lang w:eastAsia="tr-TR"/>
        </w:rPr>
        <w:t xml:space="preserve"> </w:t>
      </w:r>
      <w:proofErr w:type="gramStart"/>
      <w:r w:rsidRPr="004130A0">
        <w:rPr>
          <w:rFonts w:eastAsia="Times New Roman" w:cstheme="minorHAnsi"/>
          <w:sz w:val="24"/>
          <w:szCs w:val="24"/>
          <w:lang w:eastAsia="tr-TR"/>
        </w:rPr>
        <w:t>literatüründe</w:t>
      </w:r>
      <w:proofErr w:type="gramEnd"/>
      <w:r w:rsidRPr="004130A0">
        <w:rPr>
          <w:rFonts w:eastAsia="Times New Roman" w:cstheme="minorHAnsi"/>
          <w:sz w:val="24"/>
          <w:szCs w:val="24"/>
          <w:lang w:eastAsia="tr-TR"/>
        </w:rPr>
        <w:t xml:space="preserve"> kabul gören bilimsel bir yöntemdir.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Pilot çalışmada yalnızca 43 vaka üzerinden:</w:t>
      </w:r>
    </w:p>
    <w:p w:rsidR="0022134D" w:rsidRPr="004130A0" w:rsidRDefault="0022134D" w:rsidP="0022134D">
      <w:pPr>
        <w:numPr>
          <w:ilvl w:val="0"/>
          <w:numId w:val="4"/>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Minimum yaklaşık ₺156.500 doğrudan ekonomik katkı, </w:t>
      </w:r>
    </w:p>
    <w:p w:rsidR="0022134D" w:rsidRPr="004130A0" w:rsidRDefault="0022134D" w:rsidP="0022134D">
      <w:pPr>
        <w:numPr>
          <w:ilvl w:val="0"/>
          <w:numId w:val="4"/>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Genişletilmiş modelde yaklaşık ₺12,5 milyon potansiyel ekonomik katkı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öngörülmüştür</w:t>
      </w:r>
      <w:proofErr w:type="gramEnd"/>
      <w:r w:rsidRPr="004130A0">
        <w:rPr>
          <w:rFonts w:eastAsia="Times New Roman" w:cstheme="minorHAnsi"/>
          <w:sz w:val="24"/>
          <w:szCs w:val="24"/>
          <w:lang w:eastAsia="tr-TR"/>
        </w:rPr>
        <w:t xml:space="preserve">.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rakamların önemi şuradadır: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çalışma yalnızca küçük bir gönüllü grup üzerinden yapılmıştır.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Türkiye genelindeki yaklaşık 30 bine yakın toplum eczanesi düşünüldüğünde;</w:t>
      </w:r>
    </w:p>
    <w:p w:rsidR="0022134D" w:rsidRPr="004130A0" w:rsidRDefault="0022134D" w:rsidP="0022134D">
      <w:pPr>
        <w:numPr>
          <w:ilvl w:val="0"/>
          <w:numId w:val="5"/>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Önlenebilecek ilaç hataları, </w:t>
      </w:r>
    </w:p>
    <w:p w:rsidR="0022134D" w:rsidRPr="004130A0" w:rsidRDefault="0022134D" w:rsidP="0022134D">
      <w:pPr>
        <w:numPr>
          <w:ilvl w:val="0"/>
          <w:numId w:val="5"/>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Gereksiz hastane başvuruları, </w:t>
      </w:r>
    </w:p>
    <w:p w:rsidR="0022134D" w:rsidRPr="004130A0" w:rsidRDefault="0022134D" w:rsidP="0022134D">
      <w:pPr>
        <w:numPr>
          <w:ilvl w:val="0"/>
          <w:numId w:val="5"/>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Yanlış tedaviler, </w:t>
      </w:r>
    </w:p>
    <w:p w:rsidR="0022134D" w:rsidRPr="004130A0" w:rsidRDefault="0022134D" w:rsidP="0022134D">
      <w:pPr>
        <w:numPr>
          <w:ilvl w:val="0"/>
          <w:numId w:val="5"/>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Tedavi uyumsuzlukları, </w:t>
      </w:r>
    </w:p>
    <w:p w:rsidR="0022134D" w:rsidRPr="004130A0" w:rsidRDefault="0022134D" w:rsidP="0022134D">
      <w:pPr>
        <w:numPr>
          <w:ilvl w:val="0"/>
          <w:numId w:val="5"/>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İlaç israfı, </w:t>
      </w:r>
    </w:p>
    <w:p w:rsidR="0022134D" w:rsidRPr="004130A0" w:rsidRDefault="0022134D" w:rsidP="0022134D">
      <w:pPr>
        <w:numPr>
          <w:ilvl w:val="0"/>
          <w:numId w:val="5"/>
        </w:numPr>
        <w:spacing w:before="100" w:beforeAutospacing="1" w:after="100" w:afterAutospacing="1" w:line="240" w:lineRule="auto"/>
        <w:rPr>
          <w:rFonts w:eastAsia="Times New Roman" w:cstheme="minorHAnsi"/>
          <w:sz w:val="24"/>
          <w:szCs w:val="24"/>
          <w:lang w:eastAsia="tr-TR"/>
        </w:rPr>
      </w:pPr>
      <w:proofErr w:type="spellStart"/>
      <w:r w:rsidRPr="004130A0">
        <w:rPr>
          <w:rFonts w:eastAsia="Times New Roman" w:cstheme="minorHAnsi"/>
          <w:sz w:val="24"/>
          <w:szCs w:val="24"/>
          <w:lang w:eastAsia="tr-TR"/>
        </w:rPr>
        <w:t>Polifarmasi</w:t>
      </w:r>
      <w:proofErr w:type="spellEnd"/>
      <w:r w:rsidRPr="004130A0">
        <w:rPr>
          <w:rFonts w:eastAsia="Times New Roman" w:cstheme="minorHAnsi"/>
          <w:sz w:val="24"/>
          <w:szCs w:val="24"/>
          <w:lang w:eastAsia="tr-TR"/>
        </w:rPr>
        <w:t xml:space="preserve"> kaynaklı </w:t>
      </w:r>
      <w:proofErr w:type="gramStart"/>
      <w:r w:rsidRPr="004130A0">
        <w:rPr>
          <w:rFonts w:eastAsia="Times New Roman" w:cstheme="minorHAnsi"/>
          <w:sz w:val="24"/>
          <w:szCs w:val="24"/>
          <w:lang w:eastAsia="tr-TR"/>
        </w:rPr>
        <w:t>komplikasyonlar</w:t>
      </w:r>
      <w:proofErr w:type="gramEnd"/>
      <w:r w:rsidRPr="004130A0">
        <w:rPr>
          <w:rFonts w:eastAsia="Times New Roman" w:cstheme="minorHAnsi"/>
          <w:sz w:val="24"/>
          <w:szCs w:val="24"/>
          <w:lang w:eastAsia="tr-TR"/>
        </w:rPr>
        <w:t xml:space="preserve">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lastRenderedPageBreak/>
        <w:t>milyarlarca</w:t>
      </w:r>
      <w:proofErr w:type="gramEnd"/>
      <w:r w:rsidRPr="004130A0">
        <w:rPr>
          <w:rFonts w:eastAsia="Times New Roman" w:cstheme="minorHAnsi"/>
          <w:sz w:val="24"/>
          <w:szCs w:val="24"/>
          <w:lang w:eastAsia="tr-TR"/>
        </w:rPr>
        <w:t xml:space="preserve"> liralık sağlık maliyeti oluşturmaktadır.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Dolayısıyla proje şunu göstermektedir:</w:t>
      </w:r>
    </w:p>
    <w:p w:rsidR="0022134D" w:rsidRPr="004130A0" w:rsidRDefault="0022134D" w:rsidP="0022134D">
      <w:pPr>
        <w:spacing w:before="100" w:beforeAutospacing="1" w:after="100" w:afterAutospacing="1" w:line="240" w:lineRule="auto"/>
        <w:outlineLvl w:val="1"/>
        <w:rPr>
          <w:rFonts w:eastAsia="Times New Roman" w:cstheme="minorHAnsi"/>
          <w:b/>
          <w:bCs/>
          <w:sz w:val="36"/>
          <w:szCs w:val="36"/>
          <w:lang w:eastAsia="tr-TR"/>
        </w:rPr>
      </w:pPr>
      <w:r w:rsidRPr="004130A0">
        <w:rPr>
          <w:rFonts w:eastAsia="Times New Roman" w:cstheme="minorHAnsi"/>
          <w:b/>
          <w:bCs/>
          <w:sz w:val="36"/>
          <w:szCs w:val="36"/>
          <w:lang w:eastAsia="tr-TR"/>
        </w:rPr>
        <w:t>“Toplum eczacılığı yalnızca bir sağlık hizmeti değil, aynı zamanda sağlık ekonomisini koruyan stratejik bir sistemdir.”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veri, özellikle SGK ve Sağlık Bakanlığı açısından son derece önemlidir.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Çünkü eczacının klinik rolüne yapılacak yatırım:</w:t>
      </w:r>
    </w:p>
    <w:p w:rsidR="0022134D" w:rsidRPr="004130A0" w:rsidRDefault="0022134D" w:rsidP="0022134D">
      <w:pPr>
        <w:numPr>
          <w:ilvl w:val="0"/>
          <w:numId w:val="6"/>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Hastane yükünü azaltabilir, </w:t>
      </w:r>
    </w:p>
    <w:p w:rsidR="0022134D" w:rsidRPr="004130A0" w:rsidRDefault="0022134D" w:rsidP="0022134D">
      <w:pPr>
        <w:numPr>
          <w:ilvl w:val="0"/>
          <w:numId w:val="6"/>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Acil servis yoğunluğunu düşürebilir, </w:t>
      </w:r>
    </w:p>
    <w:p w:rsidR="0022134D" w:rsidRPr="004130A0" w:rsidRDefault="0022134D" w:rsidP="0022134D">
      <w:pPr>
        <w:numPr>
          <w:ilvl w:val="0"/>
          <w:numId w:val="6"/>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Kronik hastalık </w:t>
      </w:r>
      <w:proofErr w:type="gramStart"/>
      <w:r w:rsidRPr="004130A0">
        <w:rPr>
          <w:rFonts w:eastAsia="Times New Roman" w:cstheme="minorHAnsi"/>
          <w:sz w:val="24"/>
          <w:szCs w:val="24"/>
          <w:lang w:eastAsia="tr-TR"/>
        </w:rPr>
        <w:t>komplikasyonlarını</w:t>
      </w:r>
      <w:proofErr w:type="gramEnd"/>
      <w:r w:rsidRPr="004130A0">
        <w:rPr>
          <w:rFonts w:eastAsia="Times New Roman" w:cstheme="minorHAnsi"/>
          <w:sz w:val="24"/>
          <w:szCs w:val="24"/>
          <w:lang w:eastAsia="tr-TR"/>
        </w:rPr>
        <w:t xml:space="preserve"> azaltabilir, </w:t>
      </w:r>
    </w:p>
    <w:p w:rsidR="0022134D" w:rsidRPr="004130A0" w:rsidRDefault="0022134D" w:rsidP="0022134D">
      <w:pPr>
        <w:numPr>
          <w:ilvl w:val="0"/>
          <w:numId w:val="6"/>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Sağlık harcamalarını sürdürülebilir hale getirebilir. </w:t>
      </w:r>
    </w:p>
    <w:p w:rsidR="0022134D" w:rsidRDefault="0022134D" w:rsidP="0022134D">
      <w:pPr>
        <w:spacing w:after="0" w:line="240" w:lineRule="auto"/>
        <w:rPr>
          <w:rFonts w:eastAsia="Times New Roman" w:cstheme="minorHAnsi"/>
          <w:sz w:val="24"/>
          <w:szCs w:val="24"/>
          <w:lang w:eastAsia="tr-TR"/>
        </w:rPr>
      </w:pPr>
    </w:p>
    <w:p w:rsidR="0022134D" w:rsidRPr="00290DD6" w:rsidRDefault="0022134D" w:rsidP="0022134D">
      <w:pPr>
        <w:spacing w:before="100" w:beforeAutospacing="1" w:after="100" w:afterAutospacing="1" w:line="240" w:lineRule="auto"/>
        <w:outlineLvl w:val="0"/>
        <w:rPr>
          <w:rFonts w:eastAsia="Times New Roman" w:cstheme="minorHAnsi"/>
          <w:b/>
          <w:bCs/>
          <w:kern w:val="36"/>
          <w:sz w:val="36"/>
          <w:szCs w:val="36"/>
          <w:lang w:eastAsia="tr-TR"/>
        </w:rPr>
      </w:pPr>
      <w:r w:rsidRPr="00290DD6">
        <w:rPr>
          <w:rFonts w:eastAsia="Times New Roman" w:cstheme="minorHAnsi"/>
          <w:b/>
          <w:bCs/>
          <w:kern w:val="36"/>
          <w:sz w:val="36"/>
          <w:szCs w:val="36"/>
          <w:lang w:eastAsia="tr-TR"/>
        </w:rPr>
        <w:t>3. ECZACILIK MESLEĞİ AÇISINDAN DEĞERLENDİRME</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 toplum eczacılığının dönüşüm ihtiyacını da açık şekilde ortaya koymaktadır.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Bugün modern sağlık sistemlerinde eczacı:</w:t>
      </w:r>
    </w:p>
    <w:p w:rsidR="0022134D" w:rsidRPr="004130A0" w:rsidRDefault="0022134D" w:rsidP="0022134D">
      <w:pPr>
        <w:numPr>
          <w:ilvl w:val="0"/>
          <w:numId w:val="7"/>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İlaç danışmanı, </w:t>
      </w:r>
    </w:p>
    <w:p w:rsidR="0022134D" w:rsidRPr="004130A0" w:rsidRDefault="0022134D" w:rsidP="0022134D">
      <w:pPr>
        <w:numPr>
          <w:ilvl w:val="0"/>
          <w:numId w:val="7"/>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Tedavi uyum yöneticisi, </w:t>
      </w:r>
    </w:p>
    <w:p w:rsidR="0022134D" w:rsidRPr="004130A0" w:rsidRDefault="0022134D" w:rsidP="0022134D">
      <w:pPr>
        <w:numPr>
          <w:ilvl w:val="0"/>
          <w:numId w:val="7"/>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Klinik gözlemci, </w:t>
      </w:r>
    </w:p>
    <w:p w:rsidR="0022134D" w:rsidRPr="004130A0" w:rsidRDefault="0022134D" w:rsidP="0022134D">
      <w:pPr>
        <w:numPr>
          <w:ilvl w:val="0"/>
          <w:numId w:val="7"/>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İlaç güvenliği uzmanı, </w:t>
      </w:r>
    </w:p>
    <w:p w:rsidR="0022134D" w:rsidRPr="004130A0" w:rsidRDefault="0022134D" w:rsidP="0022134D">
      <w:pPr>
        <w:numPr>
          <w:ilvl w:val="0"/>
          <w:numId w:val="7"/>
        </w:numPr>
        <w:spacing w:before="100" w:beforeAutospacing="1" w:after="100" w:afterAutospacing="1" w:line="240" w:lineRule="auto"/>
        <w:rPr>
          <w:rFonts w:eastAsia="Times New Roman" w:cstheme="minorHAnsi"/>
          <w:sz w:val="24"/>
          <w:szCs w:val="24"/>
          <w:lang w:eastAsia="tr-TR"/>
        </w:rPr>
      </w:pPr>
      <w:proofErr w:type="spellStart"/>
      <w:r w:rsidRPr="004130A0">
        <w:rPr>
          <w:rFonts w:eastAsia="Times New Roman" w:cstheme="minorHAnsi"/>
          <w:sz w:val="24"/>
          <w:szCs w:val="24"/>
          <w:lang w:eastAsia="tr-TR"/>
        </w:rPr>
        <w:t>Farmasötik</w:t>
      </w:r>
      <w:proofErr w:type="spellEnd"/>
      <w:r w:rsidRPr="004130A0">
        <w:rPr>
          <w:rFonts w:eastAsia="Times New Roman" w:cstheme="minorHAnsi"/>
          <w:sz w:val="24"/>
          <w:szCs w:val="24"/>
          <w:lang w:eastAsia="tr-TR"/>
        </w:rPr>
        <w:t xml:space="preserve"> bakım sağlayıcısı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olarak</w:t>
      </w:r>
      <w:proofErr w:type="gramEnd"/>
      <w:r w:rsidRPr="004130A0">
        <w:rPr>
          <w:rFonts w:eastAsia="Times New Roman" w:cstheme="minorHAnsi"/>
          <w:sz w:val="24"/>
          <w:szCs w:val="24"/>
          <w:lang w:eastAsia="tr-TR"/>
        </w:rPr>
        <w:t xml:space="preserve"> tanımlanmaktadır.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İLİS vakaları da bu dönüşümün sahadaki karşılığını göstermektedir.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nedenle proje;</w:t>
      </w:r>
    </w:p>
    <w:p w:rsidR="0022134D" w:rsidRPr="004130A0" w:rsidRDefault="0022134D" w:rsidP="0022134D">
      <w:pPr>
        <w:spacing w:before="100" w:beforeAutospacing="1" w:after="100" w:afterAutospacing="1" w:line="240" w:lineRule="auto"/>
        <w:outlineLvl w:val="1"/>
        <w:rPr>
          <w:rFonts w:eastAsia="Times New Roman" w:cstheme="minorHAnsi"/>
          <w:b/>
          <w:bCs/>
          <w:sz w:val="36"/>
          <w:szCs w:val="36"/>
          <w:lang w:eastAsia="tr-TR"/>
        </w:rPr>
      </w:pPr>
      <w:r w:rsidRPr="004130A0">
        <w:rPr>
          <w:rFonts w:eastAsia="Times New Roman" w:cstheme="minorHAnsi"/>
          <w:b/>
          <w:bCs/>
          <w:sz w:val="36"/>
          <w:szCs w:val="36"/>
          <w:lang w:eastAsia="tr-TR"/>
        </w:rPr>
        <w:t>“eczacının sadece ilacı veren değil, tedaviyi yöneten sağlık profesyoneli” olduğunu bilimsel olarak göstermektedir.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yaklaşım:</w:t>
      </w:r>
    </w:p>
    <w:p w:rsidR="0022134D" w:rsidRPr="004130A0" w:rsidRDefault="0022134D" w:rsidP="0022134D">
      <w:pPr>
        <w:numPr>
          <w:ilvl w:val="0"/>
          <w:numId w:val="8"/>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Mesleki saygınlığı artırır, </w:t>
      </w:r>
    </w:p>
    <w:p w:rsidR="0022134D" w:rsidRPr="004130A0" w:rsidRDefault="0022134D" w:rsidP="0022134D">
      <w:pPr>
        <w:numPr>
          <w:ilvl w:val="0"/>
          <w:numId w:val="8"/>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Eczacının sağlık sistemindeki görünürlüğünü güçlendirir, </w:t>
      </w:r>
    </w:p>
    <w:p w:rsidR="0022134D" w:rsidRPr="004130A0" w:rsidRDefault="0022134D" w:rsidP="0022134D">
      <w:pPr>
        <w:numPr>
          <w:ilvl w:val="0"/>
          <w:numId w:val="8"/>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Genç eczacılar için yeni </w:t>
      </w:r>
      <w:proofErr w:type="gramStart"/>
      <w:r w:rsidRPr="004130A0">
        <w:rPr>
          <w:rFonts w:eastAsia="Times New Roman" w:cstheme="minorHAnsi"/>
          <w:sz w:val="24"/>
          <w:szCs w:val="24"/>
          <w:lang w:eastAsia="tr-TR"/>
        </w:rPr>
        <w:t>vizyon</w:t>
      </w:r>
      <w:proofErr w:type="gramEnd"/>
      <w:r w:rsidRPr="004130A0">
        <w:rPr>
          <w:rFonts w:eastAsia="Times New Roman" w:cstheme="minorHAnsi"/>
          <w:sz w:val="24"/>
          <w:szCs w:val="24"/>
          <w:lang w:eastAsia="tr-TR"/>
        </w:rPr>
        <w:t xml:space="preserve"> oluşturur, </w:t>
      </w:r>
    </w:p>
    <w:p w:rsidR="0022134D" w:rsidRPr="004130A0" w:rsidRDefault="0022134D" w:rsidP="0022134D">
      <w:pPr>
        <w:numPr>
          <w:ilvl w:val="0"/>
          <w:numId w:val="8"/>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Klinik eczacılık ve </w:t>
      </w:r>
      <w:proofErr w:type="spellStart"/>
      <w:r w:rsidRPr="004130A0">
        <w:rPr>
          <w:rFonts w:eastAsia="Times New Roman" w:cstheme="minorHAnsi"/>
          <w:sz w:val="24"/>
          <w:szCs w:val="24"/>
          <w:lang w:eastAsia="tr-TR"/>
        </w:rPr>
        <w:t>farmasötik</w:t>
      </w:r>
      <w:proofErr w:type="spellEnd"/>
      <w:r w:rsidRPr="004130A0">
        <w:rPr>
          <w:rFonts w:eastAsia="Times New Roman" w:cstheme="minorHAnsi"/>
          <w:sz w:val="24"/>
          <w:szCs w:val="24"/>
          <w:lang w:eastAsia="tr-TR"/>
        </w:rPr>
        <w:t xml:space="preserve"> bakım alanlarının gelişmesine katkı sağlar. </w:t>
      </w:r>
    </w:p>
    <w:p w:rsidR="0022134D" w:rsidRPr="00290DD6" w:rsidRDefault="0022134D" w:rsidP="0022134D">
      <w:pPr>
        <w:spacing w:before="100" w:beforeAutospacing="1" w:after="100" w:afterAutospacing="1" w:line="240" w:lineRule="auto"/>
        <w:outlineLvl w:val="0"/>
        <w:rPr>
          <w:rFonts w:eastAsia="Times New Roman" w:cstheme="minorHAnsi"/>
          <w:b/>
          <w:bCs/>
          <w:kern w:val="36"/>
          <w:sz w:val="36"/>
          <w:szCs w:val="36"/>
          <w:lang w:eastAsia="tr-TR"/>
        </w:rPr>
      </w:pPr>
      <w:r w:rsidRPr="00290DD6">
        <w:rPr>
          <w:rFonts w:eastAsia="Times New Roman" w:cstheme="minorHAnsi"/>
          <w:b/>
          <w:bCs/>
          <w:kern w:val="36"/>
          <w:sz w:val="36"/>
          <w:szCs w:val="36"/>
          <w:lang w:eastAsia="tr-TR"/>
        </w:rPr>
        <w:lastRenderedPageBreak/>
        <w:t>4. SAĞLIK OTORİTELERİ İÇİN STRATEJİK ÇIKARIMLAR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Projesi’nin sonuçları, sağlık politikaları açısından çok önemli mesajlar içermektedir.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proje doğrultusunda geliştirilebilecek alanlar:</w:t>
      </w:r>
    </w:p>
    <w:p w:rsidR="0022134D" w:rsidRPr="004130A0" w:rsidRDefault="0022134D" w:rsidP="0022134D">
      <w:pPr>
        <w:spacing w:before="100" w:beforeAutospacing="1" w:after="100" w:afterAutospacing="1" w:line="240" w:lineRule="auto"/>
        <w:outlineLvl w:val="2"/>
        <w:rPr>
          <w:rFonts w:eastAsia="Times New Roman" w:cstheme="minorHAnsi"/>
          <w:b/>
          <w:bCs/>
          <w:sz w:val="27"/>
          <w:szCs w:val="27"/>
          <w:lang w:eastAsia="tr-TR"/>
        </w:rPr>
      </w:pPr>
      <w:r w:rsidRPr="004130A0">
        <w:rPr>
          <w:rFonts w:eastAsia="Times New Roman" w:cstheme="minorHAnsi"/>
          <w:b/>
          <w:bCs/>
          <w:sz w:val="27"/>
          <w:szCs w:val="27"/>
          <w:lang w:eastAsia="tr-TR"/>
        </w:rPr>
        <w:t>Dijital Eczacı Bildirim Sistemleri</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Eczacı gözlemlerinin e-Nabız ve MEDULA sistemlerine </w:t>
      </w:r>
      <w:proofErr w:type="gramStart"/>
      <w:r w:rsidRPr="004130A0">
        <w:rPr>
          <w:rFonts w:eastAsia="Times New Roman" w:cstheme="minorHAnsi"/>
          <w:sz w:val="24"/>
          <w:szCs w:val="24"/>
          <w:lang w:eastAsia="tr-TR"/>
        </w:rPr>
        <w:t>entegrasyonu</w:t>
      </w:r>
      <w:proofErr w:type="gramEnd"/>
      <w:r w:rsidRPr="004130A0">
        <w:rPr>
          <w:rFonts w:eastAsia="Times New Roman" w:cstheme="minorHAnsi"/>
          <w:sz w:val="24"/>
          <w:szCs w:val="24"/>
          <w:lang w:eastAsia="tr-TR"/>
        </w:rPr>
        <w:t xml:space="preserve">. </w:t>
      </w:r>
    </w:p>
    <w:p w:rsidR="0022134D" w:rsidRPr="004130A0" w:rsidRDefault="0022134D" w:rsidP="0022134D">
      <w:pPr>
        <w:spacing w:before="100" w:beforeAutospacing="1" w:after="100" w:afterAutospacing="1" w:line="240" w:lineRule="auto"/>
        <w:outlineLvl w:val="2"/>
        <w:rPr>
          <w:rFonts w:eastAsia="Times New Roman" w:cstheme="minorHAnsi"/>
          <w:b/>
          <w:bCs/>
          <w:sz w:val="27"/>
          <w:szCs w:val="27"/>
          <w:lang w:eastAsia="tr-TR"/>
        </w:rPr>
      </w:pPr>
      <w:proofErr w:type="spellStart"/>
      <w:r w:rsidRPr="004130A0">
        <w:rPr>
          <w:rFonts w:eastAsia="Times New Roman" w:cstheme="minorHAnsi"/>
          <w:b/>
          <w:bCs/>
          <w:sz w:val="27"/>
          <w:szCs w:val="27"/>
          <w:lang w:eastAsia="tr-TR"/>
        </w:rPr>
        <w:t>Farmasötik</w:t>
      </w:r>
      <w:proofErr w:type="spellEnd"/>
      <w:r w:rsidRPr="004130A0">
        <w:rPr>
          <w:rFonts w:eastAsia="Times New Roman" w:cstheme="minorHAnsi"/>
          <w:b/>
          <w:bCs/>
          <w:sz w:val="27"/>
          <w:szCs w:val="27"/>
          <w:lang w:eastAsia="tr-TR"/>
        </w:rPr>
        <w:t xml:space="preserve"> Bakım Hizmet Modelleri</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Tedavi uyumu, ilaç güvenliği ve kronik hastalık takibi için yeni ödeme modelleri geliştirilmesi.</w:t>
      </w:r>
    </w:p>
    <w:p w:rsidR="0022134D" w:rsidRPr="004130A0" w:rsidRDefault="0022134D" w:rsidP="0022134D">
      <w:pPr>
        <w:spacing w:before="100" w:beforeAutospacing="1" w:after="100" w:afterAutospacing="1" w:line="240" w:lineRule="auto"/>
        <w:outlineLvl w:val="2"/>
        <w:rPr>
          <w:rFonts w:eastAsia="Times New Roman" w:cstheme="minorHAnsi"/>
          <w:b/>
          <w:bCs/>
          <w:sz w:val="27"/>
          <w:szCs w:val="27"/>
          <w:lang w:eastAsia="tr-TR"/>
        </w:rPr>
      </w:pPr>
      <w:r w:rsidRPr="004130A0">
        <w:rPr>
          <w:rFonts w:eastAsia="Times New Roman" w:cstheme="minorHAnsi"/>
          <w:b/>
          <w:bCs/>
          <w:sz w:val="27"/>
          <w:szCs w:val="27"/>
          <w:lang w:eastAsia="tr-TR"/>
        </w:rPr>
        <w:t>Eczacı-Hekim Klinik İş Birliği</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İlaç etkileşimleri ve doz güvenliği için ortak klinik uyarı sistemleri oluşturulması.</w:t>
      </w:r>
    </w:p>
    <w:p w:rsidR="0022134D" w:rsidRPr="004130A0" w:rsidRDefault="0022134D" w:rsidP="0022134D">
      <w:pPr>
        <w:spacing w:before="100" w:beforeAutospacing="1" w:after="100" w:afterAutospacing="1" w:line="240" w:lineRule="auto"/>
        <w:outlineLvl w:val="2"/>
        <w:rPr>
          <w:rFonts w:eastAsia="Times New Roman" w:cstheme="minorHAnsi"/>
          <w:b/>
          <w:bCs/>
          <w:sz w:val="27"/>
          <w:szCs w:val="27"/>
          <w:lang w:eastAsia="tr-TR"/>
        </w:rPr>
      </w:pPr>
      <w:r w:rsidRPr="004130A0">
        <w:rPr>
          <w:rFonts w:eastAsia="Times New Roman" w:cstheme="minorHAnsi"/>
          <w:b/>
          <w:bCs/>
          <w:sz w:val="27"/>
          <w:szCs w:val="27"/>
          <w:lang w:eastAsia="tr-TR"/>
        </w:rPr>
        <w:t>Önleyici Sağlık Politikaları</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Toplum eczanelerinin koruyucu sağlık hizmetlerinde daha aktif kullanılması.</w:t>
      </w:r>
      <w:proofErr w:type="gramEnd"/>
    </w:p>
    <w:p w:rsidR="0022134D" w:rsidRDefault="0022134D" w:rsidP="0022134D">
      <w:pPr>
        <w:spacing w:after="0" w:line="240" w:lineRule="auto"/>
        <w:rPr>
          <w:rFonts w:eastAsia="Times New Roman" w:cstheme="minorHAnsi"/>
          <w:sz w:val="24"/>
          <w:szCs w:val="24"/>
          <w:lang w:eastAsia="tr-TR"/>
        </w:rPr>
      </w:pPr>
    </w:p>
    <w:p w:rsidR="00290DD6" w:rsidRPr="004130A0" w:rsidRDefault="00290DD6" w:rsidP="0022134D">
      <w:pPr>
        <w:spacing w:after="0" w:line="240" w:lineRule="auto"/>
        <w:rPr>
          <w:rFonts w:eastAsia="Times New Roman" w:cstheme="minorHAnsi"/>
          <w:sz w:val="24"/>
          <w:szCs w:val="24"/>
          <w:lang w:eastAsia="tr-TR"/>
        </w:rPr>
      </w:pPr>
    </w:p>
    <w:p w:rsidR="0022134D" w:rsidRPr="00290DD6" w:rsidRDefault="0022134D" w:rsidP="0022134D">
      <w:pPr>
        <w:spacing w:before="100" w:beforeAutospacing="1" w:after="100" w:afterAutospacing="1" w:line="240" w:lineRule="auto"/>
        <w:outlineLvl w:val="0"/>
        <w:rPr>
          <w:rFonts w:eastAsia="Times New Roman" w:cstheme="minorHAnsi"/>
          <w:b/>
          <w:bCs/>
          <w:kern w:val="36"/>
          <w:sz w:val="36"/>
          <w:szCs w:val="36"/>
          <w:lang w:eastAsia="tr-TR"/>
        </w:rPr>
      </w:pPr>
      <w:r w:rsidRPr="00290DD6">
        <w:rPr>
          <w:rFonts w:eastAsia="Times New Roman" w:cstheme="minorHAnsi"/>
          <w:b/>
          <w:bCs/>
          <w:kern w:val="36"/>
          <w:sz w:val="36"/>
          <w:szCs w:val="36"/>
          <w:lang w:eastAsia="tr-TR"/>
        </w:rPr>
        <w:t>5. VATANDAŞLAR AÇISINDAN ANLAMI</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 vatandaş açısından da çok önemli bir gerçeği göstermektedir:</w:t>
      </w:r>
    </w:p>
    <w:p w:rsidR="0022134D" w:rsidRPr="004130A0" w:rsidRDefault="0022134D" w:rsidP="0022134D">
      <w:pPr>
        <w:spacing w:before="100" w:beforeAutospacing="1" w:after="100" w:afterAutospacing="1" w:line="240" w:lineRule="auto"/>
        <w:outlineLvl w:val="1"/>
        <w:rPr>
          <w:rFonts w:eastAsia="Times New Roman" w:cstheme="minorHAnsi"/>
          <w:b/>
          <w:bCs/>
          <w:sz w:val="36"/>
          <w:szCs w:val="36"/>
          <w:lang w:eastAsia="tr-TR"/>
        </w:rPr>
      </w:pPr>
      <w:r w:rsidRPr="004130A0">
        <w:rPr>
          <w:rFonts w:eastAsia="Times New Roman" w:cstheme="minorHAnsi"/>
          <w:b/>
          <w:bCs/>
          <w:sz w:val="36"/>
          <w:szCs w:val="36"/>
          <w:lang w:eastAsia="tr-TR"/>
        </w:rPr>
        <w:t>“Eczaneler yalnızca ilaç alınan yerler değildir.”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Eczaneler:</w:t>
      </w:r>
    </w:p>
    <w:p w:rsidR="0022134D" w:rsidRPr="004130A0" w:rsidRDefault="0022134D" w:rsidP="0022134D">
      <w:pPr>
        <w:numPr>
          <w:ilvl w:val="0"/>
          <w:numId w:val="9"/>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Hastanın en kolay ulaştığı sağlık merkezleridir, </w:t>
      </w:r>
    </w:p>
    <w:p w:rsidR="0022134D" w:rsidRPr="004130A0" w:rsidRDefault="0022134D" w:rsidP="0022134D">
      <w:pPr>
        <w:numPr>
          <w:ilvl w:val="0"/>
          <w:numId w:val="9"/>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Tedavi güvenliğinin takip edildiği alanlardır, </w:t>
      </w:r>
    </w:p>
    <w:p w:rsidR="0022134D" w:rsidRPr="004130A0" w:rsidRDefault="0022134D" w:rsidP="0022134D">
      <w:pPr>
        <w:numPr>
          <w:ilvl w:val="0"/>
          <w:numId w:val="9"/>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Kronik hastalıkların izlenebildiği noktalardır, </w:t>
      </w:r>
    </w:p>
    <w:p w:rsidR="0022134D" w:rsidRPr="004130A0" w:rsidRDefault="0022134D" w:rsidP="0022134D">
      <w:pPr>
        <w:numPr>
          <w:ilvl w:val="0"/>
          <w:numId w:val="9"/>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Erken risk tespit merkezleridir.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proje sayesinde vatandaşlar;</w:t>
      </w:r>
    </w:p>
    <w:p w:rsidR="0022134D" w:rsidRPr="004130A0" w:rsidRDefault="0022134D" w:rsidP="0022134D">
      <w:pPr>
        <w:numPr>
          <w:ilvl w:val="0"/>
          <w:numId w:val="10"/>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Eczacının bilgi gücünü, </w:t>
      </w:r>
    </w:p>
    <w:p w:rsidR="0022134D" w:rsidRPr="004130A0" w:rsidRDefault="0022134D" w:rsidP="0022134D">
      <w:pPr>
        <w:numPr>
          <w:ilvl w:val="0"/>
          <w:numId w:val="10"/>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Klinik katkısını, </w:t>
      </w:r>
    </w:p>
    <w:p w:rsidR="0022134D" w:rsidRPr="004130A0" w:rsidRDefault="0022134D" w:rsidP="0022134D">
      <w:pPr>
        <w:numPr>
          <w:ilvl w:val="0"/>
          <w:numId w:val="10"/>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Tedavi güvenliğindeki rolünü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daha</w:t>
      </w:r>
      <w:proofErr w:type="gramEnd"/>
      <w:r w:rsidRPr="004130A0">
        <w:rPr>
          <w:rFonts w:eastAsia="Times New Roman" w:cstheme="minorHAnsi"/>
          <w:sz w:val="24"/>
          <w:szCs w:val="24"/>
          <w:lang w:eastAsia="tr-TR"/>
        </w:rPr>
        <w:t xml:space="preserve"> net görebilecektir.</w:t>
      </w:r>
    </w:p>
    <w:p w:rsidR="0022134D" w:rsidRPr="00290DD6" w:rsidRDefault="0022134D" w:rsidP="0022134D">
      <w:pPr>
        <w:spacing w:before="100" w:beforeAutospacing="1" w:after="100" w:afterAutospacing="1" w:line="240" w:lineRule="auto"/>
        <w:outlineLvl w:val="0"/>
        <w:rPr>
          <w:rFonts w:eastAsia="Times New Roman" w:cstheme="minorHAnsi"/>
          <w:b/>
          <w:bCs/>
          <w:kern w:val="36"/>
          <w:sz w:val="36"/>
          <w:szCs w:val="36"/>
          <w:lang w:eastAsia="tr-TR"/>
        </w:rPr>
      </w:pPr>
      <w:r w:rsidRPr="00290DD6">
        <w:rPr>
          <w:rFonts w:eastAsia="Times New Roman" w:cstheme="minorHAnsi"/>
          <w:b/>
          <w:bCs/>
          <w:kern w:val="36"/>
          <w:sz w:val="36"/>
          <w:szCs w:val="36"/>
          <w:lang w:eastAsia="tr-TR"/>
        </w:rPr>
        <w:lastRenderedPageBreak/>
        <w:t>6. BİLİMSEL DEĞERİ</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Projesi’nin bilimsel açıdan en önemli tarafı;</w:t>
      </w:r>
    </w:p>
    <w:p w:rsidR="0022134D" w:rsidRPr="004130A0" w:rsidRDefault="0022134D" w:rsidP="0022134D">
      <w:pPr>
        <w:numPr>
          <w:ilvl w:val="0"/>
          <w:numId w:val="11"/>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Gerçek yaşam verisine dayanması, </w:t>
      </w:r>
    </w:p>
    <w:p w:rsidR="0022134D" w:rsidRPr="004130A0" w:rsidRDefault="0022134D" w:rsidP="0022134D">
      <w:pPr>
        <w:numPr>
          <w:ilvl w:val="0"/>
          <w:numId w:val="11"/>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Retrospektif vaka analizi içermesi, </w:t>
      </w:r>
    </w:p>
    <w:p w:rsidR="0022134D" w:rsidRPr="004130A0" w:rsidRDefault="0022134D" w:rsidP="0022134D">
      <w:pPr>
        <w:numPr>
          <w:ilvl w:val="0"/>
          <w:numId w:val="11"/>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Sağlık ekonomisi modeli kullanması, </w:t>
      </w:r>
    </w:p>
    <w:p w:rsidR="0022134D" w:rsidRPr="004130A0" w:rsidRDefault="0022134D" w:rsidP="0022134D">
      <w:pPr>
        <w:numPr>
          <w:ilvl w:val="0"/>
          <w:numId w:val="11"/>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Klinik sonuç üretmesi, </w:t>
      </w:r>
    </w:p>
    <w:p w:rsidR="0022134D" w:rsidRPr="004130A0" w:rsidRDefault="0022134D" w:rsidP="0022134D">
      <w:pPr>
        <w:numPr>
          <w:ilvl w:val="0"/>
          <w:numId w:val="11"/>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Çok disiplinli sağlık sistemi yaklaşımı sunmasıdır.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proje ilerleyen süreçte:</w:t>
      </w:r>
    </w:p>
    <w:p w:rsidR="0022134D" w:rsidRPr="004130A0" w:rsidRDefault="0022134D" w:rsidP="0022134D">
      <w:pPr>
        <w:numPr>
          <w:ilvl w:val="0"/>
          <w:numId w:val="1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Akademik yayınlara, </w:t>
      </w:r>
    </w:p>
    <w:p w:rsidR="0022134D" w:rsidRPr="004130A0" w:rsidRDefault="0022134D" w:rsidP="0022134D">
      <w:pPr>
        <w:numPr>
          <w:ilvl w:val="0"/>
          <w:numId w:val="1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Ulusal kongrelere, </w:t>
      </w:r>
    </w:p>
    <w:p w:rsidR="0022134D" w:rsidRPr="004130A0" w:rsidRDefault="0022134D" w:rsidP="0022134D">
      <w:pPr>
        <w:numPr>
          <w:ilvl w:val="0"/>
          <w:numId w:val="1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Uluslararası </w:t>
      </w:r>
      <w:proofErr w:type="spellStart"/>
      <w:r w:rsidRPr="004130A0">
        <w:rPr>
          <w:rFonts w:eastAsia="Times New Roman" w:cstheme="minorHAnsi"/>
          <w:sz w:val="24"/>
          <w:szCs w:val="24"/>
          <w:lang w:eastAsia="tr-TR"/>
        </w:rPr>
        <w:t>farmakoekonomi</w:t>
      </w:r>
      <w:proofErr w:type="spellEnd"/>
      <w:r w:rsidRPr="004130A0">
        <w:rPr>
          <w:rFonts w:eastAsia="Times New Roman" w:cstheme="minorHAnsi"/>
          <w:sz w:val="24"/>
          <w:szCs w:val="24"/>
          <w:lang w:eastAsia="tr-TR"/>
        </w:rPr>
        <w:t xml:space="preserve"> çalışmalarına, </w:t>
      </w:r>
    </w:p>
    <w:p w:rsidR="0022134D" w:rsidRPr="004130A0" w:rsidRDefault="0022134D" w:rsidP="0022134D">
      <w:pPr>
        <w:numPr>
          <w:ilvl w:val="0"/>
          <w:numId w:val="12"/>
        </w:num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 xml:space="preserve">Sağlık politikası raporlarına </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proofErr w:type="gramStart"/>
      <w:r w:rsidRPr="004130A0">
        <w:rPr>
          <w:rFonts w:eastAsia="Times New Roman" w:cstheme="minorHAnsi"/>
          <w:sz w:val="24"/>
          <w:szCs w:val="24"/>
          <w:lang w:eastAsia="tr-TR"/>
        </w:rPr>
        <w:t>altyapı</w:t>
      </w:r>
      <w:proofErr w:type="gramEnd"/>
      <w:r w:rsidRPr="004130A0">
        <w:rPr>
          <w:rFonts w:eastAsia="Times New Roman" w:cstheme="minorHAnsi"/>
          <w:sz w:val="24"/>
          <w:szCs w:val="24"/>
          <w:lang w:eastAsia="tr-TR"/>
        </w:rPr>
        <w:t xml:space="preserve"> oluşturabilecek niteliktedir.</w:t>
      </w:r>
    </w:p>
    <w:p w:rsidR="0022134D" w:rsidRDefault="0022134D" w:rsidP="0022134D">
      <w:pPr>
        <w:spacing w:after="0" w:line="240" w:lineRule="auto"/>
        <w:rPr>
          <w:rFonts w:eastAsia="Times New Roman" w:cstheme="minorHAnsi"/>
          <w:sz w:val="24"/>
          <w:szCs w:val="24"/>
          <w:lang w:eastAsia="tr-TR"/>
        </w:rPr>
      </w:pPr>
    </w:p>
    <w:p w:rsidR="00474C91" w:rsidRPr="004130A0" w:rsidRDefault="00474C91" w:rsidP="0022134D">
      <w:pPr>
        <w:spacing w:after="0" w:line="240" w:lineRule="auto"/>
        <w:rPr>
          <w:rFonts w:eastAsia="Times New Roman" w:cstheme="minorHAnsi"/>
          <w:sz w:val="24"/>
          <w:szCs w:val="24"/>
          <w:lang w:eastAsia="tr-TR"/>
        </w:rPr>
      </w:pPr>
    </w:p>
    <w:p w:rsidR="00474C91" w:rsidRPr="004130A0" w:rsidRDefault="0022134D" w:rsidP="0022134D">
      <w:pPr>
        <w:spacing w:before="100" w:beforeAutospacing="1" w:after="100" w:afterAutospacing="1" w:line="240" w:lineRule="auto"/>
        <w:outlineLvl w:val="0"/>
        <w:rPr>
          <w:rFonts w:eastAsia="Times New Roman" w:cstheme="minorHAnsi"/>
          <w:b/>
          <w:bCs/>
          <w:kern w:val="36"/>
          <w:sz w:val="48"/>
          <w:szCs w:val="48"/>
          <w:lang w:eastAsia="tr-TR"/>
        </w:rPr>
      </w:pPr>
      <w:r w:rsidRPr="004130A0">
        <w:rPr>
          <w:rFonts w:eastAsia="Times New Roman" w:cstheme="minorHAnsi"/>
          <w:b/>
          <w:bCs/>
          <w:kern w:val="36"/>
          <w:sz w:val="48"/>
          <w:szCs w:val="48"/>
          <w:lang w:eastAsia="tr-TR"/>
        </w:rPr>
        <w:t>GENEL SONUÇ</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İLİS Projesi, toplum eczacılığının geleceğine dair çok güçlü bir mesaj vermektedir:</w:t>
      </w:r>
    </w:p>
    <w:p w:rsidR="0022134D" w:rsidRPr="004130A0" w:rsidRDefault="0022134D" w:rsidP="0022134D">
      <w:pPr>
        <w:spacing w:before="100" w:beforeAutospacing="1" w:after="100" w:afterAutospacing="1" w:line="240" w:lineRule="auto"/>
        <w:outlineLvl w:val="1"/>
        <w:rPr>
          <w:rFonts w:eastAsia="Times New Roman" w:cstheme="minorHAnsi"/>
          <w:b/>
          <w:bCs/>
          <w:sz w:val="36"/>
          <w:szCs w:val="36"/>
          <w:lang w:eastAsia="tr-TR"/>
        </w:rPr>
      </w:pPr>
      <w:r w:rsidRPr="004130A0">
        <w:rPr>
          <w:rFonts w:eastAsia="Times New Roman" w:cstheme="minorHAnsi"/>
          <w:b/>
          <w:bCs/>
          <w:sz w:val="36"/>
          <w:szCs w:val="36"/>
          <w:lang w:eastAsia="tr-TR"/>
        </w:rPr>
        <w:t>“Toplum eczacısı sağlık sisteminin görünmeyen klinik gücüdür.”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Eczacı;</w:t>
      </w:r>
      <w:r w:rsidRPr="004130A0">
        <w:rPr>
          <w:rFonts w:eastAsia="Times New Roman" w:cstheme="minorHAnsi"/>
          <w:sz w:val="24"/>
          <w:szCs w:val="24"/>
          <w:lang w:eastAsia="tr-TR"/>
        </w:rPr>
        <w:br/>
        <w:t>yalnızca ilaç sunan değil,</w:t>
      </w:r>
      <w:r w:rsidRPr="004130A0">
        <w:rPr>
          <w:rFonts w:eastAsia="Times New Roman" w:cstheme="minorHAnsi"/>
          <w:sz w:val="24"/>
          <w:szCs w:val="24"/>
          <w:lang w:eastAsia="tr-TR"/>
        </w:rPr>
        <w:br/>
        <w:t>erken fark eden,</w:t>
      </w:r>
      <w:r w:rsidRPr="004130A0">
        <w:rPr>
          <w:rFonts w:eastAsia="Times New Roman" w:cstheme="minorHAnsi"/>
          <w:sz w:val="24"/>
          <w:szCs w:val="24"/>
          <w:lang w:eastAsia="tr-TR"/>
        </w:rPr>
        <w:br/>
        <w:t>önleyen,</w:t>
      </w:r>
      <w:r w:rsidRPr="004130A0">
        <w:rPr>
          <w:rFonts w:eastAsia="Times New Roman" w:cstheme="minorHAnsi"/>
          <w:sz w:val="24"/>
          <w:szCs w:val="24"/>
          <w:lang w:eastAsia="tr-TR"/>
        </w:rPr>
        <w:br/>
        <w:t>uyaran,</w:t>
      </w:r>
      <w:r w:rsidRPr="004130A0">
        <w:rPr>
          <w:rFonts w:eastAsia="Times New Roman" w:cstheme="minorHAnsi"/>
          <w:sz w:val="24"/>
          <w:szCs w:val="24"/>
          <w:lang w:eastAsia="tr-TR"/>
        </w:rPr>
        <w:br/>
        <w:t>tedaviyi güvenli hale getiren,</w:t>
      </w:r>
      <w:r w:rsidRPr="004130A0">
        <w:rPr>
          <w:rFonts w:eastAsia="Times New Roman" w:cstheme="minorHAnsi"/>
          <w:sz w:val="24"/>
          <w:szCs w:val="24"/>
          <w:lang w:eastAsia="tr-TR"/>
        </w:rPr>
        <w:br/>
        <w:t>sağlık ekonomisini koruyan</w:t>
      </w:r>
      <w:r w:rsidRPr="004130A0">
        <w:rPr>
          <w:rFonts w:eastAsia="Times New Roman" w:cstheme="minorHAnsi"/>
          <w:sz w:val="24"/>
          <w:szCs w:val="24"/>
          <w:lang w:eastAsia="tr-TR"/>
        </w:rPr>
        <w:br/>
        <w:t>stratejik bir sağlık profesyonelidir.</w:t>
      </w:r>
    </w:p>
    <w:p w:rsidR="0022134D" w:rsidRPr="004130A0" w:rsidRDefault="0022134D" w:rsidP="0022134D">
      <w:pPr>
        <w:spacing w:before="100" w:beforeAutospacing="1" w:after="100" w:afterAutospacing="1" w:line="240" w:lineRule="auto"/>
        <w:rPr>
          <w:rFonts w:eastAsia="Times New Roman" w:cstheme="minorHAnsi"/>
          <w:sz w:val="24"/>
          <w:szCs w:val="24"/>
          <w:lang w:eastAsia="tr-TR"/>
        </w:rPr>
      </w:pPr>
      <w:r w:rsidRPr="004130A0">
        <w:rPr>
          <w:rFonts w:eastAsia="Times New Roman" w:cstheme="minorHAnsi"/>
          <w:sz w:val="24"/>
          <w:szCs w:val="24"/>
          <w:lang w:eastAsia="tr-TR"/>
        </w:rPr>
        <w:t>Bu proje, toplum eczacılığının yeni nesil sağlık sistemindeki yerini tanımlayan öncü çalışmalardan biri olma potansiyeline sahiptir.</w:t>
      </w:r>
    </w:p>
    <w:p w:rsidR="00E847A8" w:rsidRDefault="00E847A8"/>
    <w:p w:rsidR="0023346D" w:rsidRPr="0023346D" w:rsidRDefault="0023346D">
      <w:pPr>
        <w:rPr>
          <w:b/>
          <w:sz w:val="26"/>
          <w:szCs w:val="26"/>
        </w:rPr>
      </w:pPr>
      <w:r w:rsidRPr="0023346D">
        <w:rPr>
          <w:b/>
          <w:sz w:val="26"/>
          <w:szCs w:val="26"/>
        </w:rPr>
        <w:t>Ecz. Saim KORKMAZ</w:t>
      </w:r>
    </w:p>
    <w:p w:rsidR="0023346D" w:rsidRPr="0023346D" w:rsidRDefault="0023346D">
      <w:pPr>
        <w:rPr>
          <w:b/>
          <w:sz w:val="26"/>
          <w:szCs w:val="26"/>
        </w:rPr>
      </w:pPr>
      <w:r w:rsidRPr="0023346D">
        <w:rPr>
          <w:b/>
          <w:sz w:val="26"/>
          <w:szCs w:val="26"/>
        </w:rPr>
        <w:t>32. Bölge Muğla Eczacı Odası Yönetim Kurulu Başkanı</w:t>
      </w:r>
    </w:p>
    <w:sectPr w:rsidR="0023346D" w:rsidRPr="0023346D" w:rsidSect="00E847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76C9"/>
    <w:multiLevelType w:val="multilevel"/>
    <w:tmpl w:val="C062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27DA4"/>
    <w:multiLevelType w:val="multilevel"/>
    <w:tmpl w:val="BB92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36B71"/>
    <w:multiLevelType w:val="multilevel"/>
    <w:tmpl w:val="25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77DCB"/>
    <w:multiLevelType w:val="multilevel"/>
    <w:tmpl w:val="406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007DDB"/>
    <w:multiLevelType w:val="multilevel"/>
    <w:tmpl w:val="01A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D6D27"/>
    <w:multiLevelType w:val="multilevel"/>
    <w:tmpl w:val="6C30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5D2EF0"/>
    <w:multiLevelType w:val="multilevel"/>
    <w:tmpl w:val="E77A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6A3CBA"/>
    <w:multiLevelType w:val="multilevel"/>
    <w:tmpl w:val="D27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A0322"/>
    <w:multiLevelType w:val="multilevel"/>
    <w:tmpl w:val="E0E6968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B91CB0"/>
    <w:multiLevelType w:val="multilevel"/>
    <w:tmpl w:val="73A6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226CF9"/>
    <w:multiLevelType w:val="multilevel"/>
    <w:tmpl w:val="A5D4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6D7F7E"/>
    <w:multiLevelType w:val="multilevel"/>
    <w:tmpl w:val="B872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4"/>
  </w:num>
  <w:num w:numId="5">
    <w:abstractNumId w:val="9"/>
  </w:num>
  <w:num w:numId="6">
    <w:abstractNumId w:val="10"/>
  </w:num>
  <w:num w:numId="7">
    <w:abstractNumId w:val="0"/>
  </w:num>
  <w:num w:numId="8">
    <w:abstractNumId w:val="5"/>
  </w:num>
  <w:num w:numId="9">
    <w:abstractNumId w:val="1"/>
  </w:num>
  <w:num w:numId="10">
    <w:abstractNumId w:val="6"/>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134D"/>
    <w:rsid w:val="0022134D"/>
    <w:rsid w:val="0023346D"/>
    <w:rsid w:val="00290DD6"/>
    <w:rsid w:val="003E7F0C"/>
    <w:rsid w:val="004130A0"/>
    <w:rsid w:val="00474C91"/>
    <w:rsid w:val="00890757"/>
    <w:rsid w:val="0098455E"/>
    <w:rsid w:val="00B06F56"/>
    <w:rsid w:val="00BC41B2"/>
    <w:rsid w:val="00E847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A8"/>
  </w:style>
  <w:style w:type="paragraph" w:styleId="Balk1">
    <w:name w:val="heading 1"/>
    <w:basedOn w:val="Normal"/>
    <w:link w:val="Balk1Char"/>
    <w:uiPriority w:val="9"/>
    <w:qFormat/>
    <w:rsid w:val="00221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213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2134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134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2134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2134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2213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130A0"/>
    <w:pPr>
      <w:spacing w:after="0" w:line="240" w:lineRule="auto"/>
    </w:pPr>
  </w:style>
  <w:style w:type="paragraph" w:styleId="KonuBal">
    <w:name w:val="Title"/>
    <w:basedOn w:val="Normal"/>
    <w:next w:val="Normal"/>
    <w:link w:val="KonuBalChar"/>
    <w:uiPriority w:val="10"/>
    <w:qFormat/>
    <w:rsid w:val="004130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130A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54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082E-99C2-4B1B-96C8-7C064021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917</Words>
  <Characters>5230</Characters>
  <Application>Microsoft Office Word</Application>
  <DocSecurity>0</DocSecurity>
  <Lines>43</Lines>
  <Paragraphs>12</Paragraphs>
  <ScaleCrop>false</ScaleCrop>
  <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Ecz. Saim Korkmaz</dc:creator>
  <cp:keywords/>
  <dc:description/>
  <cp:lastModifiedBy>Ecz. Saim Korkmaz</cp:lastModifiedBy>
  <cp:revision>8</cp:revision>
  <dcterms:created xsi:type="dcterms:W3CDTF">2026-05-19T09:22:00Z</dcterms:created>
  <dcterms:modified xsi:type="dcterms:W3CDTF">2026-05-22T12:32:00Z</dcterms:modified>
</cp:coreProperties>
</file>